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4F09D1" w14:textId="77777777" w:rsidR="004C6220" w:rsidRDefault="008316EC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r>
        <w:rPr>
          <w:rFonts w:ascii="Times New Roman" w:eastAsia="Times New Roman" w:hAnsi="Times New Roman" w:cs="Times New Roman"/>
          <w:b/>
          <w:noProof/>
          <w:sz w:val="20"/>
          <w:szCs w:val="20"/>
          <w:lang w:eastAsia="pt-BR"/>
        </w:rPr>
        <w:drawing>
          <wp:inline distT="114300" distB="114300" distL="114300" distR="114300" wp14:anchorId="25740BEC" wp14:editId="6FFA1EF8">
            <wp:extent cx="495300" cy="571500"/>
            <wp:effectExtent l="0" t="0" r="0" b="0"/>
            <wp:docPr id="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387C3C" w14:textId="77777777" w:rsidR="004C6220" w:rsidRDefault="008316EC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UNIVERSIDADE FEDERAL DO RIO GRANDE DO NORTE  </w:t>
      </w:r>
    </w:p>
    <w:p w14:paraId="2902AD17" w14:textId="77777777" w:rsidR="004C6220" w:rsidRDefault="008316EC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UNIDADE ACADÊMICA ESPECIALIZADA EM CIÊNCIAS AGRÁRIAS</w:t>
      </w:r>
    </w:p>
    <w:p w14:paraId="66B71409" w14:textId="4CA1AA41" w:rsidR="004C6220" w:rsidRDefault="008316EC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COORDENAÇÃO DO CURSO DE </w:t>
      </w:r>
      <w:r w:rsidR="00246AC9">
        <w:rPr>
          <w:rFonts w:ascii="Times New Roman" w:eastAsia="Times New Roman" w:hAnsi="Times New Roman" w:cs="Times New Roman"/>
          <w:b/>
          <w:sz w:val="20"/>
          <w:szCs w:val="20"/>
        </w:rPr>
        <w:t>ZOOTECNIA</w:t>
      </w:r>
    </w:p>
    <w:p w14:paraId="18889575" w14:textId="77777777" w:rsidR="004C6220" w:rsidRDefault="004C6220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</w:p>
    <w:tbl>
      <w:tblPr>
        <w:tblW w:w="9924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7655"/>
      </w:tblGrid>
      <w:tr w:rsidR="004C6220" w14:paraId="21B45145" w14:textId="77777777" w:rsidTr="00AB4E70">
        <w:trPr>
          <w:trHeight w:val="699"/>
        </w:trPr>
        <w:tc>
          <w:tcPr>
            <w:tcW w:w="9924" w:type="dxa"/>
            <w:gridSpan w:val="2"/>
            <w:shd w:val="clear" w:color="auto" w:fill="auto"/>
            <w:tcMar>
              <w:left w:w="108" w:type="dxa"/>
            </w:tcMar>
            <w:vAlign w:val="center"/>
          </w:tcPr>
          <w:p w14:paraId="4ADA6A77" w14:textId="77777777" w:rsidR="004C6220" w:rsidRDefault="004C6220">
            <w:pPr>
              <w:spacing w:after="0" w:line="240" w:lineRule="auto"/>
              <w:ind w:left="1440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</w:p>
          <w:p w14:paraId="38334394" w14:textId="77777777" w:rsidR="004C6220" w:rsidRDefault="008316EC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PLANO DE CURSO</w:t>
            </w:r>
          </w:p>
        </w:tc>
      </w:tr>
      <w:tr w:rsidR="004C6220" w14:paraId="5B4D6889" w14:textId="77777777" w:rsidTr="00AB4E70">
        <w:trPr>
          <w:trHeight w:val="397"/>
        </w:trPr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1D9E8901" w14:textId="77777777" w:rsidR="004C6220" w:rsidRDefault="008316E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Componente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65FAA308" w14:textId="1C893239" w:rsidR="004C6220" w:rsidRDefault="006D00A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ZOO0300 Zootecnia Geral</w:t>
            </w:r>
          </w:p>
        </w:tc>
      </w:tr>
      <w:tr w:rsidR="00AB4E70" w14:paraId="6E6DD854" w14:textId="77777777" w:rsidTr="00AB4E70">
        <w:trPr>
          <w:trHeight w:val="397"/>
        </w:trPr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40AD416B" w14:textId="55329571" w:rsidR="00AB4E70" w:rsidRDefault="00AB4E70" w:rsidP="00AB4E7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Modalidade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3E8223F5" w14:textId="1119FE23" w:rsidR="00AB4E70" w:rsidRPr="00AB4E70" w:rsidRDefault="00AB4E70" w:rsidP="00AB4E70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AB4E70">
              <w:rPr>
                <w:rFonts w:ascii="Arial" w:hAnsi="Arial" w:cs="Arial"/>
                <w:sz w:val="21"/>
                <w:szCs w:val="21"/>
              </w:rPr>
              <w:t xml:space="preserve">Componente teórico </w:t>
            </w:r>
            <w:proofErr w:type="gramStart"/>
            <w:r w:rsidRPr="00AB4E70">
              <w:rPr>
                <w:rFonts w:ascii="Arial" w:hAnsi="Arial" w:cs="Arial"/>
                <w:sz w:val="21"/>
                <w:szCs w:val="21"/>
              </w:rPr>
              <w:t xml:space="preserve">(  </w:t>
            </w:r>
            <w:proofErr w:type="gramEnd"/>
            <w:r w:rsidRPr="00AB4E70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6D00A6">
              <w:rPr>
                <w:rFonts w:ascii="Arial" w:hAnsi="Arial" w:cs="Arial"/>
                <w:sz w:val="21"/>
                <w:szCs w:val="21"/>
              </w:rPr>
              <w:t>x</w:t>
            </w:r>
            <w:r w:rsidRPr="00AB4E70">
              <w:rPr>
                <w:rFonts w:ascii="Arial" w:hAnsi="Arial" w:cs="Arial"/>
                <w:sz w:val="21"/>
                <w:szCs w:val="21"/>
              </w:rPr>
              <w:t xml:space="preserve"> )  </w:t>
            </w:r>
          </w:p>
          <w:p w14:paraId="1E25690A" w14:textId="39A64B5C" w:rsidR="00AB4E70" w:rsidRPr="00AB4E70" w:rsidRDefault="00AB4E70" w:rsidP="00AB4E70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AB4E70">
              <w:rPr>
                <w:rFonts w:ascii="Arial" w:hAnsi="Arial" w:cs="Arial"/>
                <w:sz w:val="21"/>
                <w:szCs w:val="21"/>
              </w:rPr>
              <w:t xml:space="preserve">Componente teórico- prático com possibilidade de práticas presenciais </w:t>
            </w:r>
            <w:proofErr w:type="gramStart"/>
            <w:r w:rsidRPr="00AB4E70">
              <w:rPr>
                <w:rFonts w:ascii="Arial" w:hAnsi="Arial" w:cs="Arial"/>
                <w:sz w:val="21"/>
                <w:szCs w:val="21"/>
              </w:rPr>
              <w:t xml:space="preserve">(  </w:t>
            </w:r>
            <w:proofErr w:type="gramEnd"/>
            <w:r w:rsidRPr="00AB4E70">
              <w:rPr>
                <w:rFonts w:ascii="Arial" w:hAnsi="Arial" w:cs="Arial"/>
                <w:sz w:val="21"/>
                <w:szCs w:val="21"/>
              </w:rPr>
              <w:t xml:space="preserve">  ) </w:t>
            </w:r>
          </w:p>
          <w:p w14:paraId="51B38122" w14:textId="51C1C855" w:rsidR="00AB4E70" w:rsidRPr="00AB4E70" w:rsidRDefault="00AB4E70" w:rsidP="00AB4E7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pt-BR"/>
              </w:rPr>
            </w:pPr>
            <w:r w:rsidRPr="00AB4E70">
              <w:rPr>
                <w:rFonts w:ascii="Arial" w:hAnsi="Arial" w:cs="Arial"/>
                <w:sz w:val="21"/>
                <w:szCs w:val="21"/>
              </w:rPr>
              <w:t>Componente teórico- práticos com práticas adaptáveis ao formato remoto</w:t>
            </w:r>
            <w:r w:rsidRPr="00AB4E70">
              <w:rPr>
                <w:rFonts w:ascii="Arial" w:hAnsi="Arial" w:cs="Arial"/>
                <w:sz w:val="21"/>
                <w:szCs w:val="21"/>
                <w:lang w:eastAsia="pt-BR"/>
              </w:rPr>
              <w:t xml:space="preserve"> (</w:t>
            </w:r>
            <w:r>
              <w:rPr>
                <w:rFonts w:ascii="Arial" w:hAnsi="Arial" w:cs="Arial"/>
                <w:sz w:val="21"/>
                <w:szCs w:val="21"/>
                <w:lang w:eastAsia="pt-BR"/>
              </w:rPr>
              <w:t xml:space="preserve">  </w:t>
            </w:r>
            <w:r w:rsidRPr="00AB4E70">
              <w:rPr>
                <w:rFonts w:ascii="Arial" w:hAnsi="Arial" w:cs="Arial"/>
                <w:sz w:val="21"/>
                <w:szCs w:val="21"/>
                <w:lang w:eastAsia="pt-BR"/>
              </w:rPr>
              <w:t xml:space="preserve"> )</w:t>
            </w:r>
          </w:p>
        </w:tc>
      </w:tr>
      <w:tr w:rsidR="004C6220" w14:paraId="196799E4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43B0288F" w14:textId="77777777" w:rsidR="004C6220" w:rsidRDefault="008316E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Período letivo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5810D927" w14:textId="2079DFB4" w:rsidR="004C6220" w:rsidRDefault="006D00A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2021.1</w:t>
            </w:r>
          </w:p>
        </w:tc>
      </w:tr>
      <w:tr w:rsidR="004C6220" w14:paraId="547161BC" w14:textId="77777777" w:rsidTr="0038705B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368788CF" w14:textId="77777777" w:rsidR="004C6220" w:rsidRDefault="008316E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Horário registrado no SIGAA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  <w:vAlign w:val="center"/>
          </w:tcPr>
          <w:p w14:paraId="089843E5" w14:textId="38DF1254" w:rsidR="004C6220" w:rsidRDefault="006D00A6" w:rsidP="0038705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2T 34 e4T 12</w:t>
            </w:r>
          </w:p>
        </w:tc>
      </w:tr>
      <w:tr w:rsidR="004C6220" w14:paraId="2917FE5E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1CBF5652" w14:textId="77777777" w:rsidR="004C6220" w:rsidRDefault="008316E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  <w:t>Pré-requisitos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735F4647" w14:textId="77777777" w:rsidR="004C6220" w:rsidRDefault="004C622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4C6220" w14:paraId="490E2259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18861745" w14:textId="77777777" w:rsidR="004C6220" w:rsidRDefault="008316E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Carga Horária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6B37719A" w14:textId="0743E8E2" w:rsidR="004C6220" w:rsidRDefault="006D00A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60 horas</w:t>
            </w:r>
          </w:p>
        </w:tc>
      </w:tr>
      <w:tr w:rsidR="004C6220" w14:paraId="0AB6FE7B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3E487E7C" w14:textId="77777777" w:rsidR="004C6220" w:rsidRDefault="008316E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Docentes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7E291FD4" w14:textId="2625B195" w:rsidR="004C6220" w:rsidRDefault="006D00A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Nésio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 xml:space="preserve"> Antônio Moreira Teixeira de Barros</w:t>
            </w:r>
          </w:p>
        </w:tc>
      </w:tr>
      <w:tr w:rsidR="006D00A6" w14:paraId="498BD3AB" w14:textId="77777777" w:rsidTr="0038705B">
        <w:trPr>
          <w:trHeight w:val="58"/>
        </w:trPr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307378A2" w14:textId="77777777" w:rsidR="006D00A6" w:rsidRDefault="006D00A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58E7A402" w14:textId="77777777" w:rsidR="006D00A6" w:rsidRDefault="006D00A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4C6220" w14:paraId="31D9D43A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294D6EE8" w14:textId="77777777" w:rsidR="004C6220" w:rsidRDefault="008316EC" w:rsidP="0038705B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Ementa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57771E5F" w14:textId="77777777" w:rsidR="0038705B" w:rsidRDefault="0038705B" w:rsidP="0038705B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442"/>
            </w:tblGrid>
            <w:tr w:rsidR="0038705B" w14:paraId="7A0FACC9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val="1080"/>
              </w:trPr>
              <w:tc>
                <w:tcPr>
                  <w:tcW w:w="7442" w:type="dxa"/>
                </w:tcPr>
                <w:p w14:paraId="0FD50439" w14:textId="77777777" w:rsidR="0038705B" w:rsidRDefault="0038705B" w:rsidP="0038705B">
                  <w:pPr>
                    <w:pStyle w:val="Default"/>
                    <w:jc w:val="both"/>
                    <w:rPr>
                      <w:sz w:val="23"/>
                      <w:szCs w:val="23"/>
                    </w:rPr>
                  </w:pPr>
                  <w:r>
                    <w:t xml:space="preserve"> </w:t>
                  </w:r>
                  <w:r>
                    <w:rPr>
                      <w:sz w:val="23"/>
                      <w:szCs w:val="23"/>
                    </w:rPr>
                    <w:t xml:space="preserve">A relação da zootecnia com outras ciências, o seu histórico, noções de gestão pecuária ,os pontos fundamentais da criação e os índices zootécnicos ,a importância da zootecnia, a zootecnia como </w:t>
                  </w:r>
                  <w:proofErr w:type="spellStart"/>
                  <w:r>
                    <w:rPr>
                      <w:sz w:val="23"/>
                      <w:szCs w:val="23"/>
                    </w:rPr>
                    <w:t>ciência,a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origem e domesticação das espécies, as funções econômicas dos animais, conceituação de espécies e raças, caracteres raciais e padrão racial, as raças de diferentes espécies, noções de reprodução, noções de bioclimatologia, as regiões pastoris do Brasil e os regimes de criação e noções de alimentação animal </w:t>
                  </w:r>
                </w:p>
              </w:tc>
            </w:tr>
          </w:tbl>
          <w:p w14:paraId="1AA472EE" w14:textId="77777777" w:rsidR="004C6220" w:rsidRDefault="004C6220" w:rsidP="0038705B">
            <w:pPr>
              <w:pStyle w:val="PargrafodaLista"/>
              <w:spacing w:after="0" w:line="240" w:lineRule="auto"/>
              <w:ind w:left="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4C6220" w14:paraId="279C1227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0CAF7EA7" w14:textId="77777777" w:rsidR="004C6220" w:rsidRPr="0038705B" w:rsidRDefault="008316EC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zh-CN" w:bidi="hi-IN"/>
              </w:rPr>
            </w:pPr>
            <w:r w:rsidRPr="0038705B">
              <w:rPr>
                <w:rFonts w:ascii="Arial" w:eastAsia="Times New Roman" w:hAnsi="Arial" w:cs="Arial"/>
                <w:b/>
                <w:sz w:val="24"/>
                <w:szCs w:val="24"/>
                <w:lang w:eastAsia="zh-CN" w:bidi="hi-IN"/>
              </w:rPr>
              <w:t>Conteúdos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33C170A1" w14:textId="77777777" w:rsidR="0038705B" w:rsidRDefault="0038705B" w:rsidP="0038705B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440"/>
            </w:tblGrid>
            <w:tr w:rsidR="0038705B" w14:paraId="469C2257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val="1768"/>
              </w:trPr>
              <w:tc>
                <w:tcPr>
                  <w:tcW w:w="7440" w:type="dxa"/>
                </w:tcPr>
                <w:p w14:paraId="1F0AA589" w14:textId="77777777" w:rsidR="0038705B" w:rsidRDefault="0038705B" w:rsidP="0038705B">
                  <w:pPr>
                    <w:pStyle w:val="Default"/>
                    <w:jc w:val="both"/>
                    <w:rPr>
                      <w:sz w:val="23"/>
                      <w:szCs w:val="23"/>
                    </w:rPr>
                  </w:pPr>
                  <w:r>
                    <w:t xml:space="preserve"> </w:t>
                  </w:r>
                  <w:r>
                    <w:rPr>
                      <w:sz w:val="23"/>
                      <w:szCs w:val="23"/>
                    </w:rPr>
                    <w:t xml:space="preserve">Apêndices de importância; o relacionamento da zootecnia com outras ciências; pontos fundamentais da criação; Índices zootécnicos; noções de gestão pecuária; o histórico da zootecnia; o que é zootecnia; o objeto da zootecnia; a divisão da zootecnia no Brasil; a importância da zootecnia; a origem das espécies; a classificação zoológica das espécies; a domesticação das espécies; as </w:t>
                  </w:r>
                  <w:proofErr w:type="spellStart"/>
                  <w:r>
                    <w:rPr>
                      <w:sz w:val="23"/>
                      <w:szCs w:val="23"/>
                    </w:rPr>
                    <w:t>funcões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econômicas dos animais. </w:t>
                  </w:r>
                </w:p>
                <w:p w14:paraId="767D3276" w14:textId="77777777" w:rsidR="0038705B" w:rsidRDefault="0038705B" w:rsidP="0038705B">
                  <w:pPr>
                    <w:pStyle w:val="Default"/>
                    <w:jc w:val="both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Conceituação de espécies; raça em zootecnia; os caracteres raciais; padrão racial, registro genealógico; outros grupos zootécnicos; noções de reprodução animal; noções de bioclimatologia. </w:t>
                  </w:r>
                </w:p>
                <w:p w14:paraId="3C05D3D3" w14:textId="11188E76" w:rsidR="0038705B" w:rsidRDefault="0038705B" w:rsidP="0038705B">
                  <w:pPr>
                    <w:pStyle w:val="Default"/>
                    <w:jc w:val="both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As regiões pastoris do Brasil; os regimes de criação; noções de alimentação: composição e classificação dos alimentos, implantação de pastos, reserva de forragem, cálculo de piqu</w:t>
                  </w:r>
                  <w:r>
                    <w:rPr>
                      <w:sz w:val="23"/>
                      <w:szCs w:val="23"/>
                    </w:rPr>
                    <w:t>etes</w:t>
                  </w:r>
                  <w:r>
                    <w:rPr>
                      <w:sz w:val="23"/>
                      <w:szCs w:val="23"/>
                    </w:rPr>
                    <w:t xml:space="preserve"> </w:t>
                  </w:r>
                </w:p>
              </w:tc>
            </w:tr>
          </w:tbl>
          <w:p w14:paraId="1B55048B" w14:textId="77777777" w:rsidR="004C6220" w:rsidRDefault="004C6220" w:rsidP="0038705B">
            <w:pPr>
              <w:pStyle w:val="PargrafodaLista"/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val="pt-PT"/>
              </w:rPr>
            </w:pPr>
          </w:p>
        </w:tc>
      </w:tr>
      <w:tr w:rsidR="004C6220" w14:paraId="238B6B7C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29712ADA" w14:textId="77777777" w:rsidR="004C6220" w:rsidRPr="0038705B" w:rsidRDefault="008316EC" w:rsidP="0038705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zh-CN" w:bidi="hi-IN"/>
              </w:rPr>
            </w:pPr>
            <w:r w:rsidRPr="0038705B">
              <w:rPr>
                <w:rFonts w:ascii="Arial" w:eastAsia="Times New Roman" w:hAnsi="Arial" w:cs="Arial"/>
                <w:b/>
                <w:sz w:val="24"/>
                <w:szCs w:val="24"/>
                <w:lang w:eastAsia="zh-CN" w:bidi="hi-IN"/>
              </w:rPr>
              <w:t>Objetivos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1A0431D4" w14:textId="77777777" w:rsidR="0038705B" w:rsidRDefault="0038705B" w:rsidP="0038705B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077"/>
            </w:tblGrid>
            <w:tr w:rsidR="0038705B" w14:paraId="27A02F2E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val="587"/>
              </w:trPr>
              <w:tc>
                <w:tcPr>
                  <w:tcW w:w="7077" w:type="dxa"/>
                </w:tcPr>
                <w:p w14:paraId="2DF83F46" w14:textId="77777777" w:rsidR="0038705B" w:rsidRDefault="0038705B" w:rsidP="0038705B">
                  <w:pPr>
                    <w:pStyle w:val="Default"/>
                    <w:jc w:val="both"/>
                    <w:rPr>
                      <w:sz w:val="23"/>
                      <w:szCs w:val="23"/>
                    </w:rPr>
                  </w:pPr>
                  <w:r>
                    <w:t xml:space="preserve"> </w:t>
                  </w:r>
                  <w:r>
                    <w:rPr>
                      <w:sz w:val="23"/>
                      <w:szCs w:val="23"/>
                    </w:rPr>
                    <w:t xml:space="preserve">Proporcionar aos alunos do curso de graduação em Zootecnia conhecimento dos fundamentos teóricos essenciais da ciência </w:t>
                  </w:r>
                  <w:r>
                    <w:rPr>
                      <w:sz w:val="23"/>
                      <w:szCs w:val="23"/>
                    </w:rPr>
                    <w:lastRenderedPageBreak/>
                    <w:t xml:space="preserve">Zootecnia; conhecimento dos pontos fundamentais da criação animal e seus índices zootécnicos; conhecimento das espécies </w:t>
                  </w:r>
                </w:p>
              </w:tc>
            </w:tr>
          </w:tbl>
          <w:p w14:paraId="7585A803" w14:textId="77777777" w:rsidR="004C6220" w:rsidRDefault="004C6220" w:rsidP="0038705B">
            <w:pPr>
              <w:pStyle w:val="PargrafodaLista"/>
              <w:ind w:left="36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C6220" w14:paraId="1A01E8C9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641DA111" w14:textId="2BCB41F8" w:rsidR="004C6220" w:rsidRPr="0038705B" w:rsidRDefault="008316EC" w:rsidP="0038705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lastRenderedPageBreak/>
              <w:t>Metodologia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587BA1FA" w14:textId="72D012F8" w:rsidR="004C6220" w:rsidRPr="0038705B" w:rsidRDefault="0038705B" w:rsidP="0038705B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Serão aulas remotas na forma síncrona, além dos conteúdos repassados via </w:t>
            </w:r>
            <w:proofErr w:type="spellStart"/>
            <w:r>
              <w:rPr>
                <w:sz w:val="23"/>
                <w:szCs w:val="23"/>
              </w:rPr>
              <w:t>sigaa</w:t>
            </w:r>
            <w:proofErr w:type="spellEnd"/>
            <w:r>
              <w:rPr>
                <w:sz w:val="23"/>
                <w:szCs w:val="23"/>
              </w:rPr>
              <w:t xml:space="preserve"> e vídeos compartilhados via </w:t>
            </w:r>
            <w:proofErr w:type="spellStart"/>
            <w:r>
              <w:rPr>
                <w:sz w:val="23"/>
                <w:szCs w:val="23"/>
              </w:rPr>
              <w:t>whatsup</w:t>
            </w:r>
            <w:proofErr w:type="spellEnd"/>
            <w:r>
              <w:rPr>
                <w:sz w:val="23"/>
                <w:szCs w:val="23"/>
              </w:rPr>
              <w:t xml:space="preserve">. </w:t>
            </w:r>
          </w:p>
        </w:tc>
      </w:tr>
      <w:tr w:rsidR="004C6220" w14:paraId="5916B14D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564C2F40" w14:textId="77777777" w:rsidR="004C6220" w:rsidRDefault="008316E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Natureza das atividades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43BD87FC" w14:textId="1BCD4F08" w:rsidR="004C6220" w:rsidRPr="0038705B" w:rsidRDefault="0038705B" w:rsidP="0038705B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90% do conteúdo será repassado na forma síncrona e 10% na forma assíncrona. </w:t>
            </w:r>
          </w:p>
        </w:tc>
      </w:tr>
      <w:tr w:rsidR="004C6220" w14:paraId="3D3E25AA" w14:textId="77777777" w:rsidTr="00AB4E70">
        <w:trPr>
          <w:trHeight w:val="276"/>
        </w:trPr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569CC03F" w14:textId="77777777" w:rsidR="004C6220" w:rsidRDefault="008316E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SimSun" w:hAnsi="Arial" w:cs="Arial"/>
                <w:b/>
                <w:sz w:val="24"/>
                <w:szCs w:val="24"/>
              </w:rPr>
              <w:t>Avaliação da aprendizagem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  <w:vAlign w:val="center"/>
          </w:tcPr>
          <w:p w14:paraId="56881298" w14:textId="2AED1B3A" w:rsidR="004C6220" w:rsidRPr="0038705B" w:rsidRDefault="0038705B" w:rsidP="0038705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As três avaliações se darão através da plataforma </w:t>
            </w:r>
            <w:proofErr w:type="spellStart"/>
            <w:r>
              <w:rPr>
                <w:sz w:val="23"/>
                <w:szCs w:val="23"/>
              </w:rPr>
              <w:t>multiprova</w:t>
            </w:r>
            <w:proofErr w:type="spellEnd"/>
            <w:r w:rsidR="0085747A">
              <w:rPr>
                <w:sz w:val="23"/>
                <w:szCs w:val="23"/>
              </w:rPr>
              <w:t>.</w:t>
            </w:r>
            <w:r>
              <w:rPr>
                <w:sz w:val="23"/>
                <w:szCs w:val="23"/>
              </w:rPr>
              <w:t xml:space="preserve"> </w:t>
            </w:r>
          </w:p>
        </w:tc>
      </w:tr>
    </w:tbl>
    <w:p w14:paraId="1437B96F" w14:textId="77777777" w:rsidR="004C6220" w:rsidRDefault="004C6220">
      <w:pPr>
        <w:spacing w:after="0" w:line="240" w:lineRule="auto"/>
        <w:ind w:left="-426"/>
        <w:jc w:val="both"/>
        <w:rPr>
          <w:rFonts w:ascii="Calibri" w:eastAsia="Calibri" w:hAnsi="Calibri" w:cs="Calibri"/>
          <w:color w:val="000000"/>
          <w:lang w:eastAsia="zh-CN" w:bidi="hi-IN"/>
        </w:rPr>
      </w:pPr>
    </w:p>
    <w:p w14:paraId="38D1A686" w14:textId="77777777" w:rsidR="004C6220" w:rsidRDefault="008316EC">
      <w:pPr>
        <w:spacing w:after="0" w:line="240" w:lineRule="auto"/>
        <w:ind w:left="-426"/>
        <w:jc w:val="both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  <w:t>CRONOGRAMA DE AULAS (</w:t>
      </w:r>
      <w:r>
        <w:rPr>
          <w:rFonts w:ascii="Arial" w:eastAsia="Calibri" w:hAnsi="Arial" w:cs="Arial"/>
          <w:b/>
          <w:color w:val="FF0000"/>
          <w:sz w:val="24"/>
          <w:szCs w:val="24"/>
          <w:lang w:eastAsia="zh-CN" w:bidi="hi-IN"/>
        </w:rPr>
        <w:t>OBS: O cronograma servirá como um norte para o aluno. Não quer dizer que ele é engessado. Ele pode ser alterado em função das circunstâncias de momento. O docente deverá ter o cuidado, de em caso de alteração, avisar os alunos com a devida antecedência no canal oficial, ou seja, o SIGAA</w:t>
      </w:r>
      <w:r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  <w:t>).</w:t>
      </w:r>
    </w:p>
    <w:p w14:paraId="5DEE3C4B" w14:textId="77777777" w:rsidR="004C6220" w:rsidRDefault="004C6220">
      <w:pPr>
        <w:spacing w:after="0" w:line="240" w:lineRule="auto"/>
        <w:ind w:left="-426"/>
        <w:jc w:val="both"/>
        <w:rPr>
          <w:rFonts w:ascii="Calibri" w:eastAsia="Calibri" w:hAnsi="Calibri" w:cs="Calibri"/>
          <w:color w:val="000000"/>
          <w:lang w:eastAsia="zh-CN" w:bidi="hi-IN"/>
        </w:rPr>
      </w:pPr>
    </w:p>
    <w:tbl>
      <w:tblPr>
        <w:tblStyle w:val="Style12"/>
        <w:tblW w:w="9782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84"/>
        <w:gridCol w:w="1442"/>
        <w:gridCol w:w="4313"/>
        <w:gridCol w:w="2143"/>
      </w:tblGrid>
      <w:tr w:rsidR="004C6220" w14:paraId="5591BF49" w14:textId="77777777">
        <w:trPr>
          <w:trHeight w:val="600"/>
        </w:trPr>
        <w:tc>
          <w:tcPr>
            <w:tcW w:w="1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8BEC61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Início</w:t>
            </w:r>
          </w:p>
        </w:tc>
        <w:tc>
          <w:tcPr>
            <w:tcW w:w="14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F804A0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Fim</w:t>
            </w:r>
          </w:p>
        </w:tc>
        <w:tc>
          <w:tcPr>
            <w:tcW w:w="431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D66197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Descrição do Conteúdo</w:t>
            </w:r>
          </w:p>
        </w:tc>
        <w:tc>
          <w:tcPr>
            <w:tcW w:w="21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6AB43F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Natureza da atividade</w:t>
            </w:r>
          </w:p>
        </w:tc>
      </w:tr>
      <w:tr w:rsidR="004C6220" w14:paraId="0E3F1187" w14:textId="77777777" w:rsidTr="0085747A">
        <w:trPr>
          <w:trHeight w:val="163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642AA9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07/06/21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C578C0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07/06/21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B6320B" w14:textId="77777777" w:rsidR="004C6220" w:rsidRPr="0085747A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 w:rsidRPr="0085747A">
              <w:rPr>
                <w:b/>
                <w:sz w:val="24"/>
                <w:szCs w:val="24"/>
                <w:lang w:eastAsia="pt-BR"/>
              </w:rPr>
              <w:t>Apresentação da disciplina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AAB718" w14:textId="1825D822" w:rsidR="004C6220" w:rsidRDefault="0085747A" w:rsidP="0085747A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Síncrona</w:t>
            </w:r>
          </w:p>
        </w:tc>
      </w:tr>
      <w:tr w:rsidR="004C6220" w14:paraId="50A330DA" w14:textId="77777777" w:rsidTr="0085747A">
        <w:trPr>
          <w:trHeight w:val="99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901A9F" w14:textId="5AC74CE6" w:rsidR="004C6220" w:rsidRDefault="0085747A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09/06/21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5A108A" w14:textId="0B2B34ED" w:rsidR="004C6220" w:rsidRDefault="0085747A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09/06/21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39629C" w14:textId="6F433B9B" w:rsidR="004C6220" w:rsidRDefault="0085747A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Apêndices de importância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88EAC3" w14:textId="132516C9" w:rsidR="004C6220" w:rsidRDefault="0085747A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Síncrona</w:t>
            </w:r>
          </w:p>
        </w:tc>
      </w:tr>
      <w:tr w:rsidR="004C6220" w14:paraId="59FC26E9" w14:textId="77777777" w:rsidTr="0085747A">
        <w:trPr>
          <w:trHeight w:val="50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95F842" w14:textId="3F9C3F97" w:rsidR="004C6220" w:rsidRDefault="0085747A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14/06/21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61C661" w14:textId="47885D22" w:rsidR="004C6220" w:rsidRDefault="0085747A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14/06/21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045F3D" w14:textId="0CC9C085" w:rsidR="004C6220" w:rsidRDefault="0085747A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O relacionamento da Zootecnia com as outras ciências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C68580" w14:textId="32EB6983" w:rsidR="004C6220" w:rsidRDefault="0085747A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Síncrona</w:t>
            </w:r>
          </w:p>
        </w:tc>
      </w:tr>
      <w:tr w:rsidR="004C6220" w14:paraId="78E2AA83" w14:textId="77777777" w:rsidTr="0085747A">
        <w:trPr>
          <w:trHeight w:val="16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6DA750" w14:textId="708A0DE1" w:rsidR="004C6220" w:rsidRDefault="0085747A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16/06/21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B88CC4" w14:textId="04970764" w:rsidR="004C6220" w:rsidRDefault="0085747A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21/06/21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FD19D6" w14:textId="590825A4" w:rsidR="004C6220" w:rsidRDefault="0085747A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Os pontos fundamentais de criação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D51064" w14:textId="2898F3B3" w:rsidR="004C6220" w:rsidRDefault="0085747A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Síncrona</w:t>
            </w:r>
          </w:p>
        </w:tc>
      </w:tr>
      <w:tr w:rsidR="0085747A" w14:paraId="1A6127F0" w14:textId="77777777" w:rsidTr="0085747A">
        <w:trPr>
          <w:trHeight w:val="16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087CDA" w14:textId="411ADC4D" w:rsidR="0085747A" w:rsidRDefault="0085747A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23/06/21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AAACD5" w14:textId="5FC9B350" w:rsidR="0085747A" w:rsidRDefault="0085747A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28/06/21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B5481C" w14:textId="3BAFDC19" w:rsidR="0085747A" w:rsidRDefault="0085747A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Noções de gestão pecuária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9C471F" w14:textId="649B8F42" w:rsidR="0085747A" w:rsidRDefault="0085747A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Síncrona</w:t>
            </w:r>
          </w:p>
        </w:tc>
      </w:tr>
      <w:tr w:rsidR="0085747A" w14:paraId="3D5D79BD" w14:textId="77777777" w:rsidTr="0085747A">
        <w:trPr>
          <w:trHeight w:val="16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45D418" w14:textId="582073F3" w:rsidR="0085747A" w:rsidRDefault="0085747A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30/06/21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E64F25" w14:textId="0D712FEA" w:rsidR="0085747A" w:rsidRDefault="0085747A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30/06/21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7721A5" w14:textId="636BF12F" w:rsidR="0085747A" w:rsidRDefault="0085747A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O histórico da Zootecnia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52A3AA" w14:textId="3F109235" w:rsidR="0085747A" w:rsidRDefault="0085747A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Síncrona</w:t>
            </w:r>
          </w:p>
        </w:tc>
      </w:tr>
      <w:tr w:rsidR="0085747A" w14:paraId="06D358F6" w14:textId="77777777" w:rsidTr="0085747A">
        <w:trPr>
          <w:trHeight w:val="16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E28219" w14:textId="6C40BB73" w:rsidR="0085747A" w:rsidRDefault="0085747A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05/07/21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A5C6A3" w14:textId="3DFA8575" w:rsidR="0085747A" w:rsidRDefault="0085747A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05/07/21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C20E9E" w14:textId="167B452F" w:rsidR="0085747A" w:rsidRDefault="0085747A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O que é Zootecnia; objeto da Zootecnia; divisão da Zootecnia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B78E19" w14:textId="1219E881" w:rsidR="0085747A" w:rsidRDefault="0085747A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Síncrona</w:t>
            </w:r>
          </w:p>
        </w:tc>
      </w:tr>
      <w:tr w:rsidR="0085747A" w14:paraId="744E9501" w14:textId="77777777" w:rsidTr="0085747A">
        <w:trPr>
          <w:trHeight w:val="16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E3133C" w14:textId="03412EC8" w:rsidR="0085747A" w:rsidRDefault="0085747A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07/07/21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65A589" w14:textId="7FB93E80" w:rsidR="0085747A" w:rsidRDefault="0085747A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07/07/21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8C5037" w14:textId="7CE2B5E2" w:rsidR="0085747A" w:rsidRDefault="0085747A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A importância da Zootecnia no Brasil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EE0BFD" w14:textId="39F1B3B0" w:rsidR="0085747A" w:rsidRDefault="0085747A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Síncrona</w:t>
            </w:r>
          </w:p>
        </w:tc>
      </w:tr>
      <w:tr w:rsidR="0085747A" w14:paraId="1992DA7A" w14:textId="77777777" w:rsidTr="0085747A">
        <w:trPr>
          <w:trHeight w:val="16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B73061" w14:textId="42C1B83D" w:rsidR="0085747A" w:rsidRDefault="0085747A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12/07/21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C7AF69" w14:textId="1BF51F3D" w:rsidR="0085747A" w:rsidRDefault="0085747A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12/07/21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A13580" w14:textId="519DC80B" w:rsidR="0085747A" w:rsidRDefault="0085747A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 xml:space="preserve">A origem das espécies 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8E279F" w14:textId="0FE354CF" w:rsidR="0085747A" w:rsidRDefault="0085747A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Síncrona</w:t>
            </w:r>
          </w:p>
        </w:tc>
      </w:tr>
      <w:tr w:rsidR="0085747A" w14:paraId="0B4F6BB1" w14:textId="77777777" w:rsidTr="0085747A">
        <w:trPr>
          <w:trHeight w:val="16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DAD2B3" w14:textId="6121452B" w:rsidR="0085747A" w:rsidRDefault="0085747A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14/07/21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D1FE6F" w14:textId="3C2D602C" w:rsidR="0085747A" w:rsidRDefault="0085747A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19/07/21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1AD2BA" w14:textId="6DA0681C" w:rsidR="0085747A" w:rsidRDefault="0085747A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A domesticação das espécies e as funções econômicas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12DA59" w14:textId="3EFE4673" w:rsidR="0085747A" w:rsidRDefault="0085747A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Síncrona</w:t>
            </w:r>
          </w:p>
        </w:tc>
      </w:tr>
      <w:tr w:rsidR="0085747A" w14:paraId="03176617" w14:textId="77777777" w:rsidTr="0085747A">
        <w:trPr>
          <w:trHeight w:val="16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EC0127" w14:textId="4CF86F95" w:rsidR="0085747A" w:rsidRDefault="0085747A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26/07/21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F5208A" w14:textId="174974BC" w:rsidR="0085747A" w:rsidRDefault="0085747A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26/07/21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EE3323" w14:textId="5AC09B45" w:rsidR="0085747A" w:rsidRDefault="0085747A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Conceituação de espécies e raças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2C99DD" w14:textId="0012EF72" w:rsidR="0085747A" w:rsidRDefault="0085747A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Síncrona</w:t>
            </w:r>
          </w:p>
        </w:tc>
      </w:tr>
      <w:tr w:rsidR="0085747A" w14:paraId="77DFEDCE" w14:textId="77777777" w:rsidTr="0085747A">
        <w:trPr>
          <w:trHeight w:val="16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B439AD" w14:textId="640341AD" w:rsidR="0085747A" w:rsidRDefault="0085747A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28/07/21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1579F8" w14:textId="2494EFAC" w:rsidR="0085747A" w:rsidRDefault="00BE238F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02/08/21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F4DA96" w14:textId="6247975D" w:rsidR="0085747A" w:rsidRDefault="00BE238F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Caracteres raciais e padrão racial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728EDF" w14:textId="6F86B6C1" w:rsidR="0085747A" w:rsidRDefault="00BE238F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Síncrona</w:t>
            </w:r>
          </w:p>
        </w:tc>
      </w:tr>
      <w:tr w:rsidR="0085747A" w14:paraId="68027FC1" w14:textId="77777777" w:rsidTr="0085747A">
        <w:trPr>
          <w:trHeight w:val="16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081C3C" w14:textId="4AE17511" w:rsidR="0085747A" w:rsidRDefault="00BE238F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04/08/21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301325" w14:textId="69BB469E" w:rsidR="0085747A" w:rsidRDefault="00BE238F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04/08/21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5B5B1F" w14:textId="663E4321" w:rsidR="0085747A" w:rsidRDefault="00BE238F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Raças de diferentes espécies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C35E39" w14:textId="7DA23196" w:rsidR="0085747A" w:rsidRDefault="00BE238F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Síncrona</w:t>
            </w:r>
          </w:p>
        </w:tc>
      </w:tr>
      <w:tr w:rsidR="0085747A" w14:paraId="7BE982EB" w14:textId="77777777" w:rsidTr="0085747A">
        <w:trPr>
          <w:trHeight w:val="16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23295E" w14:textId="40AE0206" w:rsidR="0085747A" w:rsidRDefault="00BE238F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09/08/21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F6F4E8" w14:textId="1091E2E3" w:rsidR="0085747A" w:rsidRDefault="00BE238F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11/08/21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1E487D" w14:textId="2AD67EF2" w:rsidR="0085747A" w:rsidRDefault="00BE238F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Noções de reprodução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CFC5F1" w14:textId="01D0E315" w:rsidR="0085747A" w:rsidRDefault="00BE238F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Síncrona</w:t>
            </w:r>
          </w:p>
        </w:tc>
      </w:tr>
      <w:tr w:rsidR="0085747A" w14:paraId="0AD3E59E" w14:textId="77777777" w:rsidTr="0085747A">
        <w:trPr>
          <w:trHeight w:val="16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505F71" w14:textId="570EE0C5" w:rsidR="0085747A" w:rsidRDefault="00BE238F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16/08/21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6A4572" w14:textId="5F425F3E" w:rsidR="0085747A" w:rsidRDefault="00BE238F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16/08/21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F7069F" w14:textId="22DB80CC" w:rsidR="0085747A" w:rsidRDefault="00BE238F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 xml:space="preserve">Noções de </w:t>
            </w:r>
            <w:proofErr w:type="spellStart"/>
            <w:r>
              <w:rPr>
                <w:b/>
                <w:sz w:val="24"/>
                <w:szCs w:val="24"/>
                <w:lang w:eastAsia="pt-BR"/>
              </w:rPr>
              <w:t>Bioclimatoligia</w:t>
            </w:r>
            <w:proofErr w:type="spellEnd"/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C5E44A" w14:textId="7CD55DDB" w:rsidR="0085747A" w:rsidRDefault="00BE238F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Síncrona</w:t>
            </w:r>
          </w:p>
        </w:tc>
      </w:tr>
      <w:tr w:rsidR="0085747A" w14:paraId="772539B1" w14:textId="77777777" w:rsidTr="0085747A">
        <w:trPr>
          <w:trHeight w:val="16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DA186E" w14:textId="0FA249F8" w:rsidR="0085747A" w:rsidRDefault="00BE238F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lastRenderedPageBreak/>
              <w:t>23/08/21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E825DA" w14:textId="5BD2C765" w:rsidR="0085747A" w:rsidRDefault="00BE238F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23/08/21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00F9A3" w14:textId="1713D602" w:rsidR="0085747A" w:rsidRDefault="00BE238F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As regiões pastoris do Brasil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7582BC" w14:textId="40385B03" w:rsidR="0085747A" w:rsidRDefault="00BE238F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Síncrona</w:t>
            </w:r>
          </w:p>
        </w:tc>
      </w:tr>
      <w:tr w:rsidR="0085747A" w14:paraId="185FC0C4" w14:textId="77777777" w:rsidTr="0085747A">
        <w:trPr>
          <w:trHeight w:val="16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33271E" w14:textId="54364B7C" w:rsidR="0085747A" w:rsidRDefault="00BE238F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25/08/21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706FF5" w14:textId="720CAEBB" w:rsidR="0085747A" w:rsidRDefault="00BE238F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25/08/21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83DD79" w14:textId="5489D2A3" w:rsidR="0085747A" w:rsidRDefault="00BE238F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Os regimes de criação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D45223" w14:textId="4662A5CF" w:rsidR="0085747A" w:rsidRDefault="00BE238F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Síncrona</w:t>
            </w:r>
          </w:p>
        </w:tc>
      </w:tr>
      <w:tr w:rsidR="0085747A" w14:paraId="56DD1BA9" w14:textId="77777777" w:rsidTr="0085747A">
        <w:trPr>
          <w:trHeight w:val="16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72CD96" w14:textId="3EE73143" w:rsidR="0085747A" w:rsidRDefault="00BE238F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30/08/21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45B7AD" w14:textId="652B86ED" w:rsidR="0085747A" w:rsidRDefault="00BE238F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01/09/21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A44CED" w14:textId="5C82A8B5" w:rsidR="0085747A" w:rsidRDefault="00BE238F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Noções de alimentação animal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27FB36" w14:textId="1B8F015F" w:rsidR="0085747A" w:rsidRDefault="00BE238F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Síncrona</w:t>
            </w:r>
          </w:p>
        </w:tc>
      </w:tr>
      <w:tr w:rsidR="0085747A" w14:paraId="6F366E52" w14:textId="77777777" w:rsidTr="0085747A">
        <w:trPr>
          <w:trHeight w:val="16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FBAC5A" w14:textId="23017B46" w:rsidR="0085747A" w:rsidRDefault="00BE238F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06/09/21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0FD1DB" w14:textId="0B5C724A" w:rsidR="0085747A" w:rsidRDefault="00BE238F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06/09/21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F2C49B" w14:textId="3AF9600A" w:rsidR="0085747A" w:rsidRDefault="00BE238F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Vídeo sobre alimentação de vacas leiteiras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6D4681" w14:textId="0A46E42A" w:rsidR="0085747A" w:rsidRDefault="00BE238F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Ass</w:t>
            </w:r>
            <w:r>
              <w:rPr>
                <w:b/>
                <w:sz w:val="24"/>
                <w:szCs w:val="24"/>
                <w:lang w:eastAsia="pt-BR"/>
              </w:rPr>
              <w:t>íncrona</w:t>
            </w:r>
          </w:p>
        </w:tc>
      </w:tr>
      <w:tr w:rsidR="00BE238F" w14:paraId="6A62BCCF" w14:textId="77777777" w:rsidTr="0085747A">
        <w:trPr>
          <w:trHeight w:val="16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F32391" w14:textId="69F62D2A" w:rsidR="00BE238F" w:rsidRDefault="00BE238F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08/09/21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A836AF" w14:textId="39151561" w:rsidR="00BE238F" w:rsidRDefault="00BE238F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08/09/21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46BC94" w14:textId="5904A656" w:rsidR="00BE238F" w:rsidRDefault="00BE238F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Noções de implantação de pastagens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BD4DE9" w14:textId="691E93EB" w:rsidR="00BE238F" w:rsidRDefault="00BE238F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Síncrona</w:t>
            </w:r>
          </w:p>
        </w:tc>
      </w:tr>
      <w:tr w:rsidR="00BE238F" w14:paraId="68B1F8AE" w14:textId="77777777" w:rsidTr="0085747A">
        <w:trPr>
          <w:trHeight w:val="16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9C16CC" w14:textId="771B09FD" w:rsidR="00BE238F" w:rsidRDefault="00BE238F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13/09/21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2347B5" w14:textId="2CEC8CBB" w:rsidR="00BE238F" w:rsidRDefault="00BE238F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13/09/21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82BC0D" w14:textId="6CC49381" w:rsidR="00BE238F" w:rsidRDefault="00BE238F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Reserva de forragem e cálculo de piquetes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751BA2" w14:textId="4C5BAD9B" w:rsidR="00BE238F" w:rsidRDefault="00BE238F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Síncrona</w:t>
            </w:r>
          </w:p>
        </w:tc>
      </w:tr>
    </w:tbl>
    <w:p w14:paraId="0E5CAE59" w14:textId="77777777" w:rsidR="004C6220" w:rsidRDefault="004C6220">
      <w:pPr>
        <w:spacing w:after="0" w:line="240" w:lineRule="auto"/>
        <w:rPr>
          <w:rFonts w:ascii="Calibri" w:eastAsia="Calibri" w:hAnsi="Calibri" w:cs="Calibri"/>
          <w:color w:val="000000"/>
          <w:lang w:eastAsia="zh-CN" w:bidi="hi-IN"/>
        </w:rPr>
      </w:pPr>
    </w:p>
    <w:p w14:paraId="14993CAA" w14:textId="77777777" w:rsidR="004C6220" w:rsidRDefault="008316EC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  <w:t>AVALIAÇÕES:</w:t>
      </w:r>
    </w:p>
    <w:p w14:paraId="55B8FF4D" w14:textId="77777777" w:rsidR="004C6220" w:rsidRDefault="004C6220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</w:p>
    <w:tbl>
      <w:tblPr>
        <w:tblStyle w:val="Style13"/>
        <w:tblW w:w="9782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16"/>
        <w:gridCol w:w="1590"/>
        <w:gridCol w:w="2133"/>
        <w:gridCol w:w="3943"/>
      </w:tblGrid>
      <w:tr w:rsidR="004C6220" w14:paraId="1BC5ECFA" w14:textId="77777777">
        <w:trPr>
          <w:trHeight w:val="485"/>
        </w:trPr>
        <w:tc>
          <w:tcPr>
            <w:tcW w:w="2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2719FF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Data</w:t>
            </w:r>
          </w:p>
        </w:tc>
        <w:tc>
          <w:tcPr>
            <w:tcW w:w="15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1D0A21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Hora</w:t>
            </w:r>
          </w:p>
        </w:tc>
        <w:tc>
          <w:tcPr>
            <w:tcW w:w="21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1A5A32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Descrição</w:t>
            </w:r>
          </w:p>
        </w:tc>
        <w:tc>
          <w:tcPr>
            <w:tcW w:w="39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031193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Ferramenta de aplicação</w:t>
            </w:r>
          </w:p>
        </w:tc>
      </w:tr>
      <w:tr w:rsidR="004C6220" w14:paraId="60F4A1F1" w14:textId="77777777" w:rsidTr="00BE238F">
        <w:trPr>
          <w:trHeight w:val="168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20EB9E" w14:textId="08589065" w:rsidR="004C6220" w:rsidRPr="00BE238F" w:rsidRDefault="00BE238F" w:rsidP="00BE238F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21/07/21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FBDA19" w14:textId="6FEA5837" w:rsidR="004C6220" w:rsidRPr="00BE238F" w:rsidRDefault="00BE238F" w:rsidP="00BE238F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13:00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EAD8C9" w14:textId="77777777" w:rsidR="004C6220" w:rsidRPr="00BE238F" w:rsidRDefault="008316EC" w:rsidP="00BE238F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 w:rsidRPr="00BE238F">
              <w:rPr>
                <w:b/>
                <w:sz w:val="24"/>
                <w:szCs w:val="24"/>
                <w:lang w:eastAsia="pt-BR"/>
              </w:rPr>
              <w:t>1ª Avaliação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8B597B" w14:textId="6A8F1117" w:rsidR="004C6220" w:rsidRPr="00BE238F" w:rsidRDefault="00BE238F" w:rsidP="00BE238F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 xml:space="preserve">Plataforma </w:t>
            </w:r>
            <w:proofErr w:type="spellStart"/>
            <w:r>
              <w:rPr>
                <w:b/>
                <w:sz w:val="24"/>
                <w:szCs w:val="24"/>
                <w:lang w:eastAsia="pt-BR"/>
              </w:rPr>
              <w:t>multiprova</w:t>
            </w:r>
            <w:proofErr w:type="spellEnd"/>
          </w:p>
        </w:tc>
      </w:tr>
      <w:tr w:rsidR="004C6220" w14:paraId="0A259D8B" w14:textId="77777777" w:rsidTr="00BE238F">
        <w:trPr>
          <w:trHeight w:val="260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F587B9" w14:textId="56E32618" w:rsidR="004C6220" w:rsidRPr="00BE238F" w:rsidRDefault="00BE238F" w:rsidP="00BE238F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18/08/21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6490A3" w14:textId="00720793" w:rsidR="004C6220" w:rsidRPr="00BE238F" w:rsidRDefault="00BE238F" w:rsidP="00BE238F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13:00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0D7B2E" w14:textId="77777777" w:rsidR="004C6220" w:rsidRPr="00BE238F" w:rsidRDefault="008316EC" w:rsidP="00BE238F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 w:rsidRPr="00BE238F">
              <w:rPr>
                <w:b/>
                <w:sz w:val="24"/>
                <w:szCs w:val="24"/>
                <w:lang w:eastAsia="pt-BR"/>
              </w:rPr>
              <w:t>2ª Avaliação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3B75DE" w14:textId="31994847" w:rsidR="004C6220" w:rsidRPr="00BE238F" w:rsidRDefault="00BE238F" w:rsidP="00BE238F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 xml:space="preserve">Plataforma </w:t>
            </w:r>
            <w:proofErr w:type="spellStart"/>
            <w:r>
              <w:rPr>
                <w:b/>
                <w:sz w:val="24"/>
                <w:szCs w:val="24"/>
                <w:lang w:eastAsia="pt-BR"/>
              </w:rPr>
              <w:t>multiprova</w:t>
            </w:r>
            <w:proofErr w:type="spellEnd"/>
          </w:p>
        </w:tc>
      </w:tr>
      <w:tr w:rsidR="004C6220" w14:paraId="2CE39C29" w14:textId="77777777" w:rsidTr="00BE238F">
        <w:trPr>
          <w:trHeight w:val="209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199371" w14:textId="3429EFC1" w:rsidR="004C6220" w:rsidRPr="00BE238F" w:rsidRDefault="00F95A46" w:rsidP="00BE238F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15/09/21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3A4DDC" w14:textId="76111CD4" w:rsidR="004C6220" w:rsidRPr="00BE238F" w:rsidRDefault="00F95A46" w:rsidP="00BE238F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13:00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C9DBC4" w14:textId="77777777" w:rsidR="004C6220" w:rsidRPr="00BE238F" w:rsidRDefault="008316EC" w:rsidP="00BE238F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 w:rsidRPr="00BE238F">
              <w:rPr>
                <w:b/>
                <w:sz w:val="24"/>
                <w:szCs w:val="24"/>
                <w:lang w:eastAsia="pt-BR"/>
              </w:rPr>
              <w:t>3ª Avaliação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00EF28" w14:textId="098BE7B5" w:rsidR="004C6220" w:rsidRPr="00BE238F" w:rsidRDefault="00F95A46" w:rsidP="00BE238F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 xml:space="preserve">Plataforma </w:t>
            </w:r>
            <w:proofErr w:type="spellStart"/>
            <w:r>
              <w:rPr>
                <w:b/>
                <w:sz w:val="24"/>
                <w:szCs w:val="24"/>
                <w:lang w:eastAsia="pt-BR"/>
              </w:rPr>
              <w:t>multiprova</w:t>
            </w:r>
            <w:proofErr w:type="spellEnd"/>
          </w:p>
        </w:tc>
      </w:tr>
      <w:tr w:rsidR="004C6220" w14:paraId="4E7931D1" w14:textId="77777777" w:rsidTr="00BE238F">
        <w:trPr>
          <w:trHeight w:val="301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EAA770" w14:textId="70A26E47" w:rsidR="004C6220" w:rsidRPr="00BE238F" w:rsidRDefault="00F95A46" w:rsidP="00BE238F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16/09/21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2645A8" w14:textId="4BFB8FB1" w:rsidR="004C6220" w:rsidRPr="00BE238F" w:rsidRDefault="00F95A46" w:rsidP="00BE238F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13:00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4B334C" w14:textId="77777777" w:rsidR="004C6220" w:rsidRPr="00BE238F" w:rsidRDefault="008316EC" w:rsidP="00BE238F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 w:rsidRPr="00BE238F">
              <w:rPr>
                <w:b/>
                <w:sz w:val="24"/>
                <w:szCs w:val="24"/>
                <w:lang w:eastAsia="pt-BR"/>
              </w:rPr>
              <w:t>Reposição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FBA86D" w14:textId="0CC45371" w:rsidR="004C6220" w:rsidRPr="00BE238F" w:rsidRDefault="00F95A46" w:rsidP="00BE238F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 xml:space="preserve">Plataforma </w:t>
            </w:r>
            <w:proofErr w:type="spellStart"/>
            <w:r>
              <w:rPr>
                <w:b/>
                <w:sz w:val="24"/>
                <w:szCs w:val="24"/>
                <w:lang w:eastAsia="pt-BR"/>
              </w:rPr>
              <w:t>multiprova</w:t>
            </w:r>
            <w:proofErr w:type="spellEnd"/>
          </w:p>
        </w:tc>
      </w:tr>
    </w:tbl>
    <w:p w14:paraId="1A78FF10" w14:textId="77777777" w:rsidR="004C6220" w:rsidRDefault="004C6220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</w:p>
    <w:p w14:paraId="2EDDBE03" w14:textId="77777777" w:rsidR="004C6220" w:rsidRDefault="008316EC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  <w:t>REFERÊNCIAS BÁSICAS:</w:t>
      </w:r>
    </w:p>
    <w:p w14:paraId="0BCF5195" w14:textId="77777777" w:rsidR="004C6220" w:rsidRDefault="004C6220">
      <w:pPr>
        <w:spacing w:after="0" w:line="240" w:lineRule="auto"/>
        <w:ind w:hanging="426"/>
        <w:rPr>
          <w:rFonts w:ascii="Calibri" w:eastAsia="Calibri" w:hAnsi="Calibri" w:cs="Calibri"/>
          <w:color w:val="000000"/>
          <w:lang w:eastAsia="zh-CN" w:bidi="hi-IN"/>
        </w:rPr>
      </w:pPr>
    </w:p>
    <w:tbl>
      <w:tblPr>
        <w:tblStyle w:val="Style14"/>
        <w:tblW w:w="9782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782"/>
      </w:tblGrid>
      <w:tr w:rsidR="004C6220" w14:paraId="7074EDB5" w14:textId="77777777">
        <w:trPr>
          <w:trHeight w:val="500"/>
        </w:trPr>
        <w:tc>
          <w:tcPr>
            <w:tcW w:w="9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A396D4" w14:textId="77777777" w:rsidR="00F95A46" w:rsidRDefault="00F95A46" w:rsidP="00F95A4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Elementos de Zootecnia Tropical; Otávio Domingues; Ed Nobel, 5ª ed. São Paulo 2002. </w:t>
            </w:r>
          </w:p>
          <w:p w14:paraId="2B798876" w14:textId="7B130890" w:rsidR="004C6220" w:rsidRDefault="004C6220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</w:p>
        </w:tc>
      </w:tr>
      <w:tr w:rsidR="00F95A46" w14:paraId="5C65A082" w14:textId="77777777">
        <w:trPr>
          <w:trHeight w:val="560"/>
        </w:trPr>
        <w:tc>
          <w:tcPr>
            <w:tcW w:w="97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D02699" w14:textId="35BA46F8" w:rsidR="00F95A46" w:rsidRPr="00F95A46" w:rsidRDefault="00F95A46" w:rsidP="00F95A46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 w:rsidRPr="00F95A46">
              <w:rPr>
                <w:b/>
                <w:sz w:val="20"/>
                <w:szCs w:val="20"/>
              </w:rPr>
              <w:t xml:space="preserve">Noções de Bioclimatologia ;Pedro Muller; Ed UFSM, 3ª ed. Santa </w:t>
            </w:r>
            <w:proofErr w:type="spellStart"/>
            <w:r w:rsidRPr="00F95A46">
              <w:rPr>
                <w:b/>
                <w:sz w:val="20"/>
                <w:szCs w:val="20"/>
              </w:rPr>
              <w:t>Maria-RS</w:t>
            </w:r>
            <w:proofErr w:type="spellEnd"/>
            <w:r w:rsidRPr="00F95A46">
              <w:rPr>
                <w:b/>
                <w:sz w:val="20"/>
                <w:szCs w:val="20"/>
              </w:rPr>
              <w:t xml:space="preserve"> 1998 </w:t>
            </w:r>
          </w:p>
        </w:tc>
      </w:tr>
      <w:tr w:rsidR="00F95A46" w14:paraId="3930D27D" w14:textId="77777777">
        <w:trPr>
          <w:trHeight w:val="560"/>
        </w:trPr>
        <w:tc>
          <w:tcPr>
            <w:tcW w:w="97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CB8EC4" w14:textId="46416E1D" w:rsidR="00F95A46" w:rsidRPr="00F95A46" w:rsidRDefault="00F95A46" w:rsidP="00F95A46">
            <w:pPr>
              <w:spacing w:after="0" w:line="240" w:lineRule="auto"/>
              <w:rPr>
                <w:b/>
                <w:sz w:val="20"/>
                <w:szCs w:val="20"/>
                <w:lang w:eastAsia="pt-BR"/>
              </w:rPr>
            </w:pPr>
            <w:r w:rsidRPr="00F95A46">
              <w:rPr>
                <w:b/>
                <w:sz w:val="20"/>
                <w:szCs w:val="20"/>
              </w:rPr>
              <w:t xml:space="preserve">Noções de alimentação; Walter Ramos Jardim; Ed Nobel, 3ª ed. São Paulo 1999 </w:t>
            </w:r>
          </w:p>
        </w:tc>
      </w:tr>
      <w:tr w:rsidR="004C6220" w14:paraId="46DE427B" w14:textId="77777777">
        <w:trPr>
          <w:trHeight w:val="575"/>
        </w:trPr>
        <w:tc>
          <w:tcPr>
            <w:tcW w:w="97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07E4B9" w14:textId="77777777" w:rsidR="004C6220" w:rsidRDefault="004C6220">
            <w:pPr>
              <w:spacing w:after="0" w:line="240" w:lineRule="auto"/>
              <w:jc w:val="both"/>
              <w:rPr>
                <w:sz w:val="20"/>
                <w:szCs w:val="20"/>
                <w:highlight w:val="white"/>
                <w:lang w:eastAsia="pt-BR"/>
              </w:rPr>
            </w:pPr>
          </w:p>
        </w:tc>
      </w:tr>
    </w:tbl>
    <w:p w14:paraId="57A94824" w14:textId="77777777" w:rsidR="004C6220" w:rsidRDefault="004C6220">
      <w:pPr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</w:p>
    <w:p w14:paraId="144176A8" w14:textId="77777777" w:rsidR="004C6220" w:rsidRDefault="008316EC">
      <w:pPr>
        <w:ind w:hanging="426"/>
        <w:rPr>
          <w:rFonts w:ascii="Arial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  <w:t>REFERÊNCIAS COMPLEMENTARES:</w:t>
      </w:r>
    </w:p>
    <w:tbl>
      <w:tblPr>
        <w:tblStyle w:val="Style15"/>
        <w:tblW w:w="9640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40"/>
      </w:tblGrid>
      <w:tr w:rsidR="004C6220" w14:paraId="5C41B76C" w14:textId="77777777">
        <w:trPr>
          <w:trHeight w:val="500"/>
        </w:trPr>
        <w:tc>
          <w:tcPr>
            <w:tcW w:w="9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71BBE3" w14:textId="18B604FB" w:rsidR="004C6220" w:rsidRDefault="00F95A46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Textos técnicos de revistas assinadas pelo professor.</w:t>
            </w:r>
            <w:bookmarkStart w:id="0" w:name="_GoBack"/>
            <w:bookmarkEnd w:id="0"/>
          </w:p>
        </w:tc>
      </w:tr>
      <w:tr w:rsidR="004C6220" w14:paraId="44F28D0B" w14:textId="77777777">
        <w:trPr>
          <w:trHeight w:val="560"/>
        </w:trPr>
        <w:tc>
          <w:tcPr>
            <w:tcW w:w="9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26A0C5" w14:textId="77777777" w:rsidR="004C6220" w:rsidRDefault="004C6220">
            <w:pPr>
              <w:spacing w:line="240" w:lineRule="auto"/>
              <w:rPr>
                <w:rFonts w:ascii="Calibri" w:eastAsia="Calibri" w:hAnsi="Calibri" w:cs="Calibri"/>
                <w:b/>
                <w:color w:val="800080"/>
                <w:sz w:val="20"/>
                <w:szCs w:val="20"/>
                <w:u w:val="single"/>
                <w:lang w:eastAsia="pt-BR"/>
              </w:rPr>
            </w:pPr>
          </w:p>
        </w:tc>
      </w:tr>
    </w:tbl>
    <w:p w14:paraId="2819B2EB" w14:textId="77777777" w:rsidR="004C6220" w:rsidRDefault="004C6220"/>
    <w:p w14:paraId="7CF1A5A1" w14:textId="77777777" w:rsidR="004C6220" w:rsidRDefault="004C6220"/>
    <w:p w14:paraId="5D6BFD89" w14:textId="77777777" w:rsidR="004C6220" w:rsidRDefault="004C6220"/>
    <w:p w14:paraId="12EA47EA" w14:textId="77777777" w:rsidR="004C6220" w:rsidRDefault="004C6220"/>
    <w:p w14:paraId="40D59900" w14:textId="77777777" w:rsidR="004C6220" w:rsidRDefault="004C6220"/>
    <w:p w14:paraId="5D5B694B" w14:textId="77777777" w:rsidR="004C6220" w:rsidRDefault="004C6220"/>
    <w:p w14:paraId="16E3495A" w14:textId="77777777" w:rsidR="004C6220" w:rsidRDefault="004C6220"/>
    <w:p w14:paraId="2881B2C6" w14:textId="77777777" w:rsidR="004C6220" w:rsidRDefault="004C6220"/>
    <w:p w14:paraId="12B42ECC" w14:textId="77777777" w:rsidR="004C6220" w:rsidRDefault="004C6220"/>
    <w:sectPr w:rsidR="004C6220">
      <w:headerReference w:type="default" r:id="rId8"/>
      <w:footerReference w:type="default" r:id="rId9"/>
      <w:pgSz w:w="11906" w:h="16838"/>
      <w:pgMar w:top="709" w:right="1134" w:bottom="1276" w:left="1701" w:header="1701" w:footer="1134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BAD836" w14:textId="77777777" w:rsidR="006758E1" w:rsidRDefault="006758E1">
      <w:pPr>
        <w:spacing w:line="240" w:lineRule="auto"/>
      </w:pPr>
      <w:r>
        <w:separator/>
      </w:r>
    </w:p>
  </w:endnote>
  <w:endnote w:type="continuationSeparator" w:id="0">
    <w:p w14:paraId="0ADC887E" w14:textId="77777777" w:rsidR="006758E1" w:rsidRDefault="006758E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08D9C1" w14:textId="77777777" w:rsidR="004C6220" w:rsidRDefault="004C6220">
    <w:pPr>
      <w:pStyle w:val="Rodap"/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65007F" w14:textId="77777777" w:rsidR="006758E1" w:rsidRDefault="006758E1">
      <w:pPr>
        <w:spacing w:after="0" w:line="240" w:lineRule="auto"/>
      </w:pPr>
      <w:r>
        <w:separator/>
      </w:r>
    </w:p>
  </w:footnote>
  <w:footnote w:type="continuationSeparator" w:id="0">
    <w:p w14:paraId="2F4FC0FC" w14:textId="77777777" w:rsidR="006758E1" w:rsidRDefault="006758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E4155E" w14:textId="77777777" w:rsidR="004C6220" w:rsidRDefault="004C6220">
    <w:pPr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589"/>
    <w:rsid w:val="00030998"/>
    <w:rsid w:val="00052E8F"/>
    <w:rsid w:val="000754E6"/>
    <w:rsid w:val="000B4B23"/>
    <w:rsid w:val="000D1C84"/>
    <w:rsid w:val="00151140"/>
    <w:rsid w:val="00157F2A"/>
    <w:rsid w:val="00166CA6"/>
    <w:rsid w:val="0019050F"/>
    <w:rsid w:val="001C15ED"/>
    <w:rsid w:val="001C5AB5"/>
    <w:rsid w:val="001C77CF"/>
    <w:rsid w:val="002010CF"/>
    <w:rsid w:val="00230DB4"/>
    <w:rsid w:val="0023444B"/>
    <w:rsid w:val="00234584"/>
    <w:rsid w:val="00246AC9"/>
    <w:rsid w:val="00250526"/>
    <w:rsid w:val="0027755A"/>
    <w:rsid w:val="002F34D1"/>
    <w:rsid w:val="002F5798"/>
    <w:rsid w:val="003349F0"/>
    <w:rsid w:val="00350589"/>
    <w:rsid w:val="003514B1"/>
    <w:rsid w:val="00362E42"/>
    <w:rsid w:val="0038705B"/>
    <w:rsid w:val="00393185"/>
    <w:rsid w:val="0041222B"/>
    <w:rsid w:val="00413DA0"/>
    <w:rsid w:val="00420711"/>
    <w:rsid w:val="00424F3B"/>
    <w:rsid w:val="00470446"/>
    <w:rsid w:val="00485FE0"/>
    <w:rsid w:val="00495D27"/>
    <w:rsid w:val="004C6220"/>
    <w:rsid w:val="004D7B59"/>
    <w:rsid w:val="004E146A"/>
    <w:rsid w:val="00506767"/>
    <w:rsid w:val="00514A1C"/>
    <w:rsid w:val="00535168"/>
    <w:rsid w:val="00537C03"/>
    <w:rsid w:val="005448F3"/>
    <w:rsid w:val="0059703C"/>
    <w:rsid w:val="005A56F8"/>
    <w:rsid w:val="005B3AE7"/>
    <w:rsid w:val="005C72F0"/>
    <w:rsid w:val="005C79DA"/>
    <w:rsid w:val="00626495"/>
    <w:rsid w:val="00633C21"/>
    <w:rsid w:val="00640868"/>
    <w:rsid w:val="0064238E"/>
    <w:rsid w:val="006562E8"/>
    <w:rsid w:val="006758E1"/>
    <w:rsid w:val="006A5EFA"/>
    <w:rsid w:val="006B06D8"/>
    <w:rsid w:val="006D00A6"/>
    <w:rsid w:val="006E135C"/>
    <w:rsid w:val="006E2AF2"/>
    <w:rsid w:val="006E49D4"/>
    <w:rsid w:val="00711998"/>
    <w:rsid w:val="0071424C"/>
    <w:rsid w:val="007432FB"/>
    <w:rsid w:val="007443A0"/>
    <w:rsid w:val="00751762"/>
    <w:rsid w:val="00767C1D"/>
    <w:rsid w:val="00770D2B"/>
    <w:rsid w:val="00777A4D"/>
    <w:rsid w:val="007C1D93"/>
    <w:rsid w:val="007C3F30"/>
    <w:rsid w:val="007C61C8"/>
    <w:rsid w:val="007D4204"/>
    <w:rsid w:val="0081356C"/>
    <w:rsid w:val="00815478"/>
    <w:rsid w:val="00821C14"/>
    <w:rsid w:val="00826F35"/>
    <w:rsid w:val="00830A2E"/>
    <w:rsid w:val="008316EC"/>
    <w:rsid w:val="00837E05"/>
    <w:rsid w:val="0084528E"/>
    <w:rsid w:val="00846479"/>
    <w:rsid w:val="0085747A"/>
    <w:rsid w:val="00862627"/>
    <w:rsid w:val="00862D1E"/>
    <w:rsid w:val="00890B72"/>
    <w:rsid w:val="008A5AE2"/>
    <w:rsid w:val="008B255C"/>
    <w:rsid w:val="008D3553"/>
    <w:rsid w:val="008E4B70"/>
    <w:rsid w:val="008F40F5"/>
    <w:rsid w:val="009042C7"/>
    <w:rsid w:val="00916B8C"/>
    <w:rsid w:val="00931FDD"/>
    <w:rsid w:val="00943EB5"/>
    <w:rsid w:val="00950E33"/>
    <w:rsid w:val="009B65B9"/>
    <w:rsid w:val="009B67E5"/>
    <w:rsid w:val="009D26D9"/>
    <w:rsid w:val="00A5137B"/>
    <w:rsid w:val="00A57E0F"/>
    <w:rsid w:val="00A73F1C"/>
    <w:rsid w:val="00A76339"/>
    <w:rsid w:val="00A83C01"/>
    <w:rsid w:val="00A903BD"/>
    <w:rsid w:val="00AA31A3"/>
    <w:rsid w:val="00AB4E70"/>
    <w:rsid w:val="00AE1385"/>
    <w:rsid w:val="00AF0FA9"/>
    <w:rsid w:val="00AF2B74"/>
    <w:rsid w:val="00B16496"/>
    <w:rsid w:val="00B21D18"/>
    <w:rsid w:val="00B222E5"/>
    <w:rsid w:val="00B27932"/>
    <w:rsid w:val="00B27E99"/>
    <w:rsid w:val="00B530EE"/>
    <w:rsid w:val="00BA37CF"/>
    <w:rsid w:val="00BE238F"/>
    <w:rsid w:val="00BF71C2"/>
    <w:rsid w:val="00BF794B"/>
    <w:rsid w:val="00C11628"/>
    <w:rsid w:val="00C20C9B"/>
    <w:rsid w:val="00C2417C"/>
    <w:rsid w:val="00C34EF4"/>
    <w:rsid w:val="00CD3024"/>
    <w:rsid w:val="00D21337"/>
    <w:rsid w:val="00D2716A"/>
    <w:rsid w:val="00D31B8A"/>
    <w:rsid w:val="00D35368"/>
    <w:rsid w:val="00D533E1"/>
    <w:rsid w:val="00D60F3E"/>
    <w:rsid w:val="00D92101"/>
    <w:rsid w:val="00DB09A4"/>
    <w:rsid w:val="00DE6B9A"/>
    <w:rsid w:val="00E00EDD"/>
    <w:rsid w:val="00E25884"/>
    <w:rsid w:val="00E31978"/>
    <w:rsid w:val="00E37F64"/>
    <w:rsid w:val="00E637F1"/>
    <w:rsid w:val="00E81770"/>
    <w:rsid w:val="00EA25DE"/>
    <w:rsid w:val="00EE3264"/>
    <w:rsid w:val="00EF6469"/>
    <w:rsid w:val="00F35C11"/>
    <w:rsid w:val="00F364C0"/>
    <w:rsid w:val="00F46DC4"/>
    <w:rsid w:val="00F51442"/>
    <w:rsid w:val="00F5722C"/>
    <w:rsid w:val="00F73A0F"/>
    <w:rsid w:val="00F73BF0"/>
    <w:rsid w:val="00F84BE8"/>
    <w:rsid w:val="00F95A46"/>
    <w:rsid w:val="00FA65C0"/>
    <w:rsid w:val="00FD49C1"/>
    <w:rsid w:val="00FE25C2"/>
    <w:rsid w:val="00FE69E8"/>
    <w:rsid w:val="00FE6A3E"/>
    <w:rsid w:val="18D92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32BD8"/>
  <w15:docId w15:val="{332E77E9-00EF-3340-907F-039B4ADBA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2">
    <w:name w:val="heading 2"/>
    <w:basedOn w:val="Normal"/>
    <w:next w:val="Normal"/>
    <w:link w:val="Ttulo2Char"/>
    <w:uiPriority w:val="1"/>
    <w:qFormat/>
    <w:pPr>
      <w:widowControl w:val="0"/>
      <w:spacing w:after="0" w:line="240" w:lineRule="auto"/>
      <w:ind w:left="182"/>
      <w:outlineLvl w:val="1"/>
    </w:pPr>
    <w:rPr>
      <w:rFonts w:ascii="Calibri" w:eastAsia="Calibri" w:hAnsi="Calibri" w:cs="Calibri"/>
      <w:b/>
      <w:bCs/>
      <w:sz w:val="21"/>
      <w:szCs w:val="21"/>
      <w:lang w:val="en-US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Pr>
      <w:color w:val="0000FF" w:themeColor="hyperlink"/>
      <w:u w:val="single"/>
    </w:rPr>
  </w:style>
  <w:style w:type="paragraph" w:styleId="Corpodetexto">
    <w:name w:val="Body Text"/>
    <w:basedOn w:val="Normal"/>
    <w:link w:val="CorpodetextoChar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  <w:rPr>
      <w:rFonts w:ascii="Calibri" w:eastAsia="Times New Roman" w:hAnsi="Calibri" w:cs="Times New Roman"/>
      <w:lang w:eastAsia="pt-BR"/>
    </w:rPr>
  </w:style>
  <w:style w:type="paragraph" w:styleId="Rodap">
    <w:name w:val="footer"/>
    <w:basedOn w:val="Normal"/>
    <w:link w:val="RodapChar"/>
    <w:uiPriority w:val="99"/>
    <w:unhideWhenUsed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dodoquadro">
    <w:name w:val="Conteúdo do quadro"/>
    <w:basedOn w:val="Normal"/>
    <w:qFormat/>
    <w:rPr>
      <w:rFonts w:ascii="Calibri" w:eastAsia="Calibri" w:hAnsi="Calibri" w:cs="Calibri"/>
      <w:lang w:eastAsia="zh-CN" w:bidi="hi-I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CabealhoChar">
    <w:name w:val="Cabeçalho Char"/>
    <w:basedOn w:val="Fontepargpadro"/>
    <w:link w:val="Cabealho"/>
    <w:uiPriority w:val="99"/>
    <w:qFormat/>
    <w:rPr>
      <w:rFonts w:ascii="Calibri" w:eastAsia="Times New Roman" w:hAnsi="Calibri" w:cs="Times New Roman"/>
      <w:lang w:eastAsia="pt-BR"/>
    </w:rPr>
  </w:style>
  <w:style w:type="character" w:customStyle="1" w:styleId="RodapChar">
    <w:name w:val="Rodapé Char"/>
    <w:basedOn w:val="Fontepargpadro"/>
    <w:link w:val="Rodap"/>
    <w:uiPriority w:val="99"/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character" w:customStyle="1" w:styleId="Ttulo2Char">
    <w:name w:val="Título 2 Char"/>
    <w:basedOn w:val="Fontepargpadro"/>
    <w:link w:val="Ttulo2"/>
    <w:uiPriority w:val="1"/>
    <w:rPr>
      <w:rFonts w:ascii="Calibri" w:eastAsia="Calibri" w:hAnsi="Calibri" w:cs="Calibri"/>
      <w:b/>
      <w:bCs/>
      <w:sz w:val="21"/>
      <w:szCs w:val="21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mjy2d">
    <w:name w:val="tmjy2d"/>
    <w:basedOn w:val="Fontepargpadro"/>
    <w:qFormat/>
  </w:style>
  <w:style w:type="character" w:customStyle="1" w:styleId="lcoouc">
    <w:name w:val="lcoouc"/>
    <w:basedOn w:val="Fontepargpadro"/>
    <w:qFormat/>
  </w:style>
  <w:style w:type="character" w:customStyle="1" w:styleId="v2zkv">
    <w:name w:val="v2zkv"/>
    <w:basedOn w:val="Fontepargpadro"/>
    <w:qFormat/>
  </w:style>
  <w:style w:type="character" w:customStyle="1" w:styleId="lawve">
    <w:name w:val="lawve"/>
    <w:basedOn w:val="Fontepargpadro"/>
    <w:qFormat/>
  </w:style>
  <w:style w:type="character" w:customStyle="1" w:styleId="Ttulo3Char">
    <w:name w:val="Título 3 Char"/>
    <w:basedOn w:val="Fontepargpadro"/>
    <w:link w:val="Ttulo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Style12">
    <w:name w:val="_Style 12"/>
    <w:basedOn w:val="Tabelanormal"/>
    <w:qFormat/>
    <w:rPr>
      <w:rFonts w:ascii="Arial" w:eastAsia="Arial" w:hAnsi="Arial" w:cs="Arial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3">
    <w:name w:val="_Style 13"/>
    <w:basedOn w:val="Tabelanormal"/>
    <w:qFormat/>
    <w:rPr>
      <w:rFonts w:ascii="Arial" w:eastAsia="Arial" w:hAnsi="Arial" w:cs="Arial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4">
    <w:name w:val="_Style 14"/>
    <w:basedOn w:val="Tabelanormal"/>
    <w:qFormat/>
    <w:rPr>
      <w:rFonts w:ascii="Arial" w:eastAsia="Arial" w:hAnsi="Arial" w:cs="Arial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5">
    <w:name w:val="_Style 15"/>
    <w:basedOn w:val="Tabelanormal"/>
    <w:qFormat/>
    <w:rPr>
      <w:rFonts w:ascii="Arial" w:eastAsia="Arial" w:hAnsi="Arial" w:cs="Arial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Default">
    <w:name w:val="Default"/>
    <w:rsid w:val="0038705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0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740</Words>
  <Characters>4000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Francisco</dc:creator>
  <cp:lastModifiedBy>User</cp:lastModifiedBy>
  <cp:revision>2</cp:revision>
  <cp:lastPrinted>2020-07-27T04:11:00Z</cp:lastPrinted>
  <dcterms:created xsi:type="dcterms:W3CDTF">2021-04-30T00:02:00Z</dcterms:created>
  <dcterms:modified xsi:type="dcterms:W3CDTF">2021-04-30T00:02:00Z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1046-11.2.0.10101</vt:lpwstr>
  </property>
</Properties>
</file>